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486"/>
        <w:tblW w:w="15050" w:type="dxa"/>
        <w:tblLook w:val="04A0" w:firstRow="1" w:lastRow="0" w:firstColumn="1" w:lastColumn="0" w:noHBand="0" w:noVBand="1"/>
      </w:tblPr>
      <w:tblGrid>
        <w:gridCol w:w="2508"/>
        <w:gridCol w:w="2507"/>
        <w:gridCol w:w="2508"/>
        <w:gridCol w:w="2509"/>
        <w:gridCol w:w="2509"/>
        <w:gridCol w:w="2509"/>
      </w:tblGrid>
      <w:tr w:rsidR="008464B2" w:rsidTr="0033372B">
        <w:trPr>
          <w:trHeight w:val="177"/>
        </w:trPr>
        <w:tc>
          <w:tcPr>
            <w:tcW w:w="15050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C00000"/>
              <w:right w:val="single" w:sz="24" w:space="0" w:color="000000" w:themeColor="text1"/>
            </w:tcBorders>
          </w:tcPr>
          <w:p w:rsidR="007C06C6" w:rsidRPr="006F1C30" w:rsidRDefault="007C06C6" w:rsidP="007C06C6">
            <w:pPr>
              <w:tabs>
                <w:tab w:val="left" w:pos="13734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6F1C30">
              <w:rPr>
                <w:rFonts w:ascii="Arial" w:hAnsi="Arial" w:cs="Arial"/>
                <w:b/>
                <w:sz w:val="17"/>
                <w:szCs w:val="17"/>
              </w:rPr>
              <w:t>In year 2 we always:</w:t>
            </w:r>
            <w:r w:rsidRPr="006F1C30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6F1C30">
              <w:rPr>
                <w:rFonts w:ascii="Arial" w:hAnsi="Arial" w:cs="Arial"/>
                <w:b/>
                <w:noProof/>
                <w:sz w:val="17"/>
                <w:szCs w:val="17"/>
                <w:lang w:eastAsia="en-GB"/>
              </w:rPr>
              <w:t xml:space="preserve"> </w:t>
            </w:r>
          </w:p>
          <w:p w:rsidR="007C06C6" w:rsidRPr="006F1C30" w:rsidRDefault="007C06C6" w:rsidP="007C06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6F1C30">
              <w:rPr>
                <w:rFonts w:ascii="Arial" w:hAnsi="Arial" w:cs="Arial"/>
                <w:b/>
                <w:sz w:val="17"/>
                <w:szCs w:val="17"/>
              </w:rPr>
              <w:t>start a piece of writing with a capital letter</w:t>
            </w:r>
          </w:p>
          <w:p w:rsidR="007C06C6" w:rsidRPr="006F1C30" w:rsidRDefault="007C06C6" w:rsidP="007C06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6F1C30">
              <w:rPr>
                <w:rFonts w:ascii="Arial" w:hAnsi="Arial" w:cs="Arial"/>
                <w:b/>
                <w:sz w:val="17"/>
                <w:szCs w:val="17"/>
              </w:rPr>
              <w:t>use a full stop at the end of a sentence</w:t>
            </w:r>
          </w:p>
          <w:p w:rsidR="00A301B2" w:rsidRPr="00D8270F" w:rsidRDefault="007C06C6" w:rsidP="007C06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F1C30">
              <w:rPr>
                <w:rFonts w:ascii="Arial" w:hAnsi="Arial" w:cs="Arial"/>
                <w:b/>
                <w:sz w:val="17"/>
                <w:szCs w:val="17"/>
              </w:rPr>
              <w:t>use capital letters for some proper nouns and the personal pronoun ‘I’</w:t>
            </w:r>
            <w:r w:rsidR="007668F0" w:rsidRPr="00D8270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504B78E" wp14:editId="41029B9A">
                  <wp:simplePos x="0" y="0"/>
                  <wp:positionH relativeFrom="column">
                    <wp:posOffset>9138920</wp:posOffset>
                  </wp:positionH>
                  <wp:positionV relativeFrom="paragraph">
                    <wp:posOffset>-358775</wp:posOffset>
                  </wp:positionV>
                  <wp:extent cx="232410" cy="232410"/>
                  <wp:effectExtent l="0" t="0" r="0" b="0"/>
                  <wp:wrapTight wrapText="bothSides">
                    <wp:wrapPolygon edited="0">
                      <wp:start x="0" y="0"/>
                      <wp:lineTo x="0" y="19475"/>
                      <wp:lineTo x="19475" y="19475"/>
                      <wp:lineTo x="19475" y="0"/>
                      <wp:lineTo x="0" y="0"/>
                    </wp:wrapPolygon>
                  </wp:wrapTight>
                  <wp:docPr id="1" name="Picture 1" descr="Image result for self assessment smiley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lf assessment smiley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6E45" w:rsidTr="0033372B">
        <w:trPr>
          <w:trHeight w:val="566"/>
        </w:trPr>
        <w:tc>
          <w:tcPr>
            <w:tcW w:w="7523" w:type="dxa"/>
            <w:gridSpan w:val="3"/>
            <w:tcBorders>
              <w:top w:val="single" w:sz="24" w:space="0" w:color="C00000"/>
              <w:left w:val="single" w:sz="24" w:space="0" w:color="000000" w:themeColor="text1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876E45" w:rsidRPr="006E42F0" w:rsidRDefault="00876E45" w:rsidP="00D8270F">
            <w:pPr>
              <w:jc w:val="center"/>
              <w:rPr>
                <w:rFonts w:ascii="Arial" w:hAnsi="Arial" w:cs="Arial"/>
                <w:b/>
              </w:rPr>
            </w:pPr>
            <w:r w:rsidRPr="006E42F0">
              <w:rPr>
                <w:rFonts w:ascii="Arial" w:hAnsi="Arial" w:cs="Arial"/>
                <w:b/>
              </w:rPr>
              <w:t>Working towards the expected standard</w:t>
            </w:r>
          </w:p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  <w:r w:rsidRPr="006E42F0">
              <w:rPr>
                <w:rFonts w:ascii="Arial" w:hAnsi="Arial" w:cs="Arial"/>
                <w:b/>
              </w:rPr>
              <w:t>Working at the expected standard</w:t>
            </w:r>
          </w:p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000000" w:themeColor="text1"/>
            </w:tcBorders>
            <w:shd w:val="clear" w:color="auto" w:fill="auto"/>
          </w:tcPr>
          <w:p w:rsidR="00876E45" w:rsidRPr="006E42F0" w:rsidRDefault="00876E45" w:rsidP="00876E45">
            <w:pPr>
              <w:jc w:val="center"/>
              <w:rPr>
                <w:rFonts w:ascii="Arial" w:hAnsi="Arial" w:cs="Arial"/>
                <w:b/>
              </w:rPr>
            </w:pPr>
            <w:r w:rsidRPr="006E42F0">
              <w:rPr>
                <w:rFonts w:ascii="Arial" w:hAnsi="Arial" w:cs="Arial"/>
                <w:b/>
              </w:rPr>
              <w:t>Surpassing – Working at greater depth</w:t>
            </w:r>
          </w:p>
        </w:tc>
      </w:tr>
      <w:tr w:rsidR="00876E45" w:rsidRPr="00891CE7" w:rsidTr="004E34F9">
        <w:trPr>
          <w:trHeight w:val="177"/>
        </w:trPr>
        <w:tc>
          <w:tcPr>
            <w:tcW w:w="2508" w:type="dxa"/>
            <w:tcBorders>
              <w:top w:val="single" w:sz="24" w:space="0" w:color="C00000"/>
              <w:left w:val="single" w:sz="24" w:space="0" w:color="000000" w:themeColor="text1"/>
              <w:bottom w:val="single" w:sz="24" w:space="0" w:color="CC3300"/>
              <w:right w:val="single" w:sz="12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ABF8F" w:themeFill="accent6" w:themeFillTint="99"/>
              </w:rPr>
              <w:t>Bronze writer (b)</w:t>
            </w:r>
          </w:p>
        </w:tc>
        <w:tc>
          <w:tcPr>
            <w:tcW w:w="2507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12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Silver writer (b+)</w:t>
            </w:r>
          </w:p>
        </w:tc>
        <w:tc>
          <w:tcPr>
            <w:tcW w:w="2508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24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FC000"/>
              </w:rPr>
              <w:t>Gold writer (w)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24" w:space="0" w:color="CC3300"/>
              <w:right w:val="single" w:sz="12" w:space="0" w:color="CC3300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F0000"/>
              </w:rPr>
              <w:t>Ruby writer (w+)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12" w:space="0" w:color="CC3300"/>
              <w:bottom w:val="single" w:sz="24" w:space="0" w:color="CC3300"/>
              <w:right w:val="single" w:sz="24" w:space="0" w:color="CC3300"/>
            </w:tcBorders>
          </w:tcPr>
          <w:p w:rsidR="00876E45" w:rsidRPr="00D8270F" w:rsidRDefault="00876E45" w:rsidP="00876E45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00B050"/>
              </w:rPr>
              <w:t>Emerald writer (s)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876E45" w:rsidRPr="00D8270F" w:rsidRDefault="00876E45" w:rsidP="0046555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E42F0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Diamond writer (s+)</w:t>
            </w:r>
          </w:p>
        </w:tc>
      </w:tr>
      <w:tr w:rsidR="007C06C6" w:rsidRPr="00891CE7" w:rsidTr="004E34F9">
        <w:trPr>
          <w:trHeight w:val="177"/>
        </w:trPr>
        <w:tc>
          <w:tcPr>
            <w:tcW w:w="2508" w:type="dxa"/>
            <w:tcBorders>
              <w:top w:val="single" w:sz="24" w:space="0" w:color="CC3300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Write sentences that are sequenced to form a short narrative, after discussion with the teacher:</w:t>
            </w:r>
          </w:p>
        </w:tc>
        <w:tc>
          <w:tcPr>
            <w:tcW w:w="2507" w:type="dxa"/>
            <w:tcBorders>
              <w:top w:val="single" w:sz="24" w:space="0" w:color="CC3300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Some awareness of purpose with ideas and content generally relevant to the task.</w:t>
            </w:r>
          </w:p>
        </w:tc>
        <w:tc>
          <w:tcPr>
            <w:tcW w:w="2508" w:type="dxa"/>
            <w:tcBorders>
              <w:top w:val="single" w:sz="24" w:space="0" w:color="CC3300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Write sentences that are sequenced to form a short narrative (real or fictional)</w:t>
            </w:r>
          </w:p>
        </w:tc>
        <w:tc>
          <w:tcPr>
            <w:tcW w:w="2509" w:type="dxa"/>
            <w:tcBorders>
              <w:top w:val="single" w:sz="24" w:space="0" w:color="CC3300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Write a narrative about their own and others’ experiences (real and fictional), after discussion with the teacher:</w:t>
            </w:r>
          </w:p>
        </w:tc>
        <w:tc>
          <w:tcPr>
            <w:tcW w:w="2509" w:type="dxa"/>
            <w:tcBorders>
              <w:top w:val="single" w:sz="24" w:space="0" w:color="CC3300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Build up a sequence of relevant events with a simple conclusion or appropriate ending.</w:t>
            </w:r>
          </w:p>
        </w:tc>
        <w:tc>
          <w:tcPr>
            <w:tcW w:w="2509" w:type="dxa"/>
            <w:tcBorders>
              <w:top w:val="single" w:sz="24" w:space="0" w:color="C00000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Write effectively and coherently for different purposes, drawing on the reading to inform vocabulary and grammar of their writing</w:t>
            </w:r>
          </w:p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7C06C6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Demarcate some sentences with capital letters and ful</w:t>
            </w:r>
            <w:bookmarkStart w:id="0" w:name="_GoBack"/>
            <w:bookmarkEnd w:id="0"/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l stops.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Spell some common exception words.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70C0"/>
                <w:sz w:val="14"/>
                <w:szCs w:val="14"/>
              </w:rPr>
              <w:t>Use spacing between words that reflects the size of the letters.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Demarcate most sentences with capital letters and full stops and with some use of question marks and exclamation marks.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Some awareness of purpose through selection of relevant content and an attempt to interest the reader.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Demonstrate stamina in writing by creating chronological stories, sequencing events and providing some detail of either characterisation or setting.</w:t>
            </w:r>
          </w:p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7C06C6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 xml:space="preserve">Segment spoken words into phonemes and representing these by graphemes, spelling some correctly. 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 xml:space="preserve">Use common alternative graphemes with increasing accuracy. (e.g. </w:t>
            </w:r>
            <w:proofErr w:type="spellStart"/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ai</w:t>
            </w:r>
            <w:proofErr w:type="spellEnd"/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/</w:t>
            </w:r>
            <w:proofErr w:type="spellStart"/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ay</w:t>
            </w:r>
            <w:proofErr w:type="spellEnd"/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/a-e)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Use present and past tense mostly correctly and consistently.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Write for different purposes, after discussion with the teacher:</w:t>
            </w:r>
          </w:p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• using the full range of punctuation taught at key stage 1 mostly correctly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Simple text structure with an attempt to organise related ideas in sections or paragraphs.</w:t>
            </w:r>
          </w:p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7C06C6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Make phonetically-plausible attempts at other words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70C0"/>
                <w:sz w:val="14"/>
                <w:szCs w:val="14"/>
              </w:rPr>
              <w:t>Form lower-case letters in the correct direction, starting and finishing in the right place.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Use co-ordination (e.g. and/or/but) and some subordination. (e.g. if/that/because)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Commas used to separate items in a list.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 xml:space="preserve">Spell most words with </w:t>
            </w: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contracted forms.</w:t>
            </w:r>
          </w:p>
        </w:tc>
      </w:tr>
      <w:tr w:rsidR="007C06C6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Accurately spell common phonically decodable two and three syllable words.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70C0"/>
                <w:sz w:val="14"/>
                <w:szCs w:val="14"/>
              </w:rPr>
              <w:t>Form lower-case letters correctly (size relative to one another in some of the writing).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Segment spoken words into phonemes and representing these by graphemes, spelling many correctly.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Spell most common exception words.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Add suffixes to spell most words correctly in their writing. (e.g. –</w:t>
            </w:r>
            <w:proofErr w:type="spellStart"/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ly</w:t>
            </w:r>
            <w:proofErr w:type="spellEnd"/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, -</w:t>
            </w:r>
            <w:proofErr w:type="spellStart"/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ful</w:t>
            </w:r>
            <w:proofErr w:type="spellEnd"/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, -less, -</w:t>
            </w:r>
            <w:proofErr w:type="spellStart"/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ment</w:t>
            </w:r>
            <w:proofErr w:type="spellEnd"/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)</w:t>
            </w:r>
          </w:p>
          <w:p w:rsidR="007C06C6" w:rsidRPr="00F106E1" w:rsidRDefault="007C06C6" w:rsidP="007C06C6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</w:tr>
      <w:tr w:rsidR="007C06C6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70C0"/>
                <w:sz w:val="14"/>
                <w:szCs w:val="14"/>
              </w:rPr>
              <w:t>Write capital letters and digits of the correct size, orientation and relationship to one another and to lower case letters.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sz w:val="14"/>
                <w:szCs w:val="14"/>
              </w:rPr>
              <w:t>Able to make simple additions, revisions and corrections to their writing.</w:t>
            </w:r>
          </w:p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Use apostrophes for singular possession.</w:t>
            </w:r>
          </w:p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06C6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Simple words or phrases signal beginnings and endings e.g. Once upon a time…, On the weekend…</w:t>
            </w: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Structure and form of narrative clear.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70C0"/>
                <w:sz w:val="14"/>
                <w:szCs w:val="14"/>
              </w:rPr>
              <w:t>Use the diagonal and horizontal strokes needed to join some letters.</w:t>
            </w:r>
          </w:p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06C6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Ideas show some development within sections of writing.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Writing content and organisation relates to the purpose: mostly relevant ideas and content.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Use a wider range of ways to begin a sentence.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06C6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Use simple conjunctions to connect clauses (e.g. and, but, so, or)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Openings and closings sometimes signalled in a range of writing.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Use some ambitious vocabulary.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Viewpoint may be indicated by simple comments or actions.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Use a variety of fronted adverbials to add interest. (e.g. In the middle of the park, …)</w:t>
            </w:r>
          </w:p>
        </w:tc>
      </w:tr>
      <w:tr w:rsidR="007C06C6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 xml:space="preserve">Use extended simple sentences. (e.g. including adverbs and adjectives to add interest) 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Use sentences with different forms in their writing.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Use simple noun phrases with a greater range of vocabulary.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Create narratives with some detail in characterisation, description of setting and development of plot.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" w:space="0" w:color="auto"/>
              <w:right w:val="single" w:sz="24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Begin to use commas after simple fronted adverbials.</w:t>
            </w:r>
          </w:p>
        </w:tc>
      </w:tr>
      <w:tr w:rsidR="007C06C6" w:rsidRPr="00891CE7" w:rsidTr="004E34F9">
        <w:trPr>
          <w:trHeight w:val="177"/>
        </w:trPr>
        <w:tc>
          <w:tcPr>
            <w:tcW w:w="2508" w:type="dxa"/>
            <w:tcBorders>
              <w:top w:val="single" w:sz="12" w:space="0" w:color="000000" w:themeColor="text1"/>
              <w:left w:val="single" w:sz="24" w:space="0" w:color="CC3300"/>
              <w:bottom w:val="single" w:sz="24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Show some variation in sentence openings. (e.g. simple time connectives)</w:t>
            </w:r>
          </w:p>
        </w:tc>
        <w:tc>
          <w:tcPr>
            <w:tcW w:w="25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Attempt some varied vocabulary to create detail, for effect and interest.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24" w:space="0" w:color="CC3300"/>
              <w:bottom w:val="single" w:sz="24" w:space="0" w:color="000000" w:themeColor="text1"/>
              <w:right w:val="single" w:sz="12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00B050"/>
                <w:sz w:val="14"/>
                <w:szCs w:val="14"/>
              </w:rPr>
              <w:t>Common homophones are spelt accurately.</w:t>
            </w:r>
          </w:p>
        </w:tc>
        <w:tc>
          <w:tcPr>
            <w:tcW w:w="25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24" w:space="0" w:color="CC3300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FF0000"/>
                <w:sz w:val="14"/>
                <w:szCs w:val="14"/>
              </w:rPr>
              <w:t>Use of simple organisational devices in non-fiction to organise ideas for the reader.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4" w:space="0" w:color="CC3300"/>
              <w:bottom w:val="single" w:sz="24" w:space="0" w:color="000000" w:themeColor="text1"/>
              <w:right w:val="single" w:sz="24" w:space="0" w:color="000000" w:themeColor="text1"/>
            </w:tcBorders>
          </w:tcPr>
          <w:p w:rsidR="007C06C6" w:rsidRPr="00F106E1" w:rsidRDefault="007C06C6" w:rsidP="007C06C6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F106E1">
              <w:rPr>
                <w:rFonts w:ascii="Arial" w:hAnsi="Arial" w:cs="Arial"/>
                <w:color w:val="7030A0"/>
                <w:sz w:val="14"/>
                <w:szCs w:val="14"/>
              </w:rPr>
              <w:t>Use simple time subordination to open sentences. (e.g. When I finish dinner, …)</w:t>
            </w:r>
          </w:p>
        </w:tc>
      </w:tr>
    </w:tbl>
    <w:p w:rsidR="00465552" w:rsidRPr="00891CE7" w:rsidRDefault="008B0956" w:rsidP="00C85A1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C0B63A" wp14:editId="3D1B94FB">
            <wp:simplePos x="0" y="0"/>
            <wp:positionH relativeFrom="column">
              <wp:posOffset>9201150</wp:posOffset>
            </wp:positionH>
            <wp:positionV relativeFrom="paragraph">
              <wp:posOffset>6237605</wp:posOffset>
            </wp:positionV>
            <wp:extent cx="641985" cy="60007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avi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82D46" wp14:editId="0EAD9F30">
                <wp:simplePos x="0" y="0"/>
                <wp:positionH relativeFrom="column">
                  <wp:posOffset>951865</wp:posOffset>
                </wp:positionH>
                <wp:positionV relativeFrom="paragraph">
                  <wp:posOffset>6278245</wp:posOffset>
                </wp:positionV>
                <wp:extent cx="8189595" cy="294005"/>
                <wp:effectExtent l="0" t="0" r="2095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595" cy="29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552" w:rsidRPr="00D8270F" w:rsidRDefault="00465552" w:rsidP="004655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8270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Composition</w:t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</w:rPr>
                              <w:t>Grammar and Punctuation</w:t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>Spelling</w:t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8270F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</w:rPr>
                              <w:t>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4.95pt;margin-top:494.35pt;width:644.8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" fillcolor="white [3201]" strokecolor="black [3213]" strokeweight="2pt">
                <v:textbox>
                  <w:txbxContent>
                    <w:p w:rsidR="00465552" w:rsidRPr="00D8270F" w:rsidRDefault="00465552" w:rsidP="004655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8270F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Composition</w:t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color w:val="7030A0"/>
                          <w:sz w:val="20"/>
                        </w:rPr>
                        <w:t>Grammar and Punctuation</w:t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>Spelling</w:t>
                      </w:r>
                      <w:r w:rsidRPr="00D8270F"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8270F">
                        <w:rPr>
                          <w:rFonts w:ascii="Arial" w:hAnsi="Arial" w:cs="Arial"/>
                          <w:b/>
                          <w:color w:val="0070C0"/>
                          <w:sz w:val="20"/>
                        </w:rPr>
                        <w:t>Handwriting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5552" w:rsidRPr="00891CE7" w:rsidSect="00C52F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ED8"/>
    <w:multiLevelType w:val="hybridMultilevel"/>
    <w:tmpl w:val="13AE6A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11B96"/>
    <w:multiLevelType w:val="hybridMultilevel"/>
    <w:tmpl w:val="239C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F6"/>
    <w:rsid w:val="0000638B"/>
    <w:rsid w:val="000556F3"/>
    <w:rsid w:val="00064378"/>
    <w:rsid w:val="000C6A01"/>
    <w:rsid w:val="0010664B"/>
    <w:rsid w:val="0012559C"/>
    <w:rsid w:val="001C4E47"/>
    <w:rsid w:val="001F391A"/>
    <w:rsid w:val="00227DE9"/>
    <w:rsid w:val="00233C53"/>
    <w:rsid w:val="002413C2"/>
    <w:rsid w:val="002740B9"/>
    <w:rsid w:val="00294E7B"/>
    <w:rsid w:val="00302AA5"/>
    <w:rsid w:val="0033372B"/>
    <w:rsid w:val="00360023"/>
    <w:rsid w:val="003A5E00"/>
    <w:rsid w:val="0040180A"/>
    <w:rsid w:val="00437160"/>
    <w:rsid w:val="00465552"/>
    <w:rsid w:val="00490F01"/>
    <w:rsid w:val="00492326"/>
    <w:rsid w:val="004A5E58"/>
    <w:rsid w:val="004E34F9"/>
    <w:rsid w:val="0057406F"/>
    <w:rsid w:val="005807AA"/>
    <w:rsid w:val="00582E7A"/>
    <w:rsid w:val="00586FEB"/>
    <w:rsid w:val="00606F41"/>
    <w:rsid w:val="00607D5C"/>
    <w:rsid w:val="00622151"/>
    <w:rsid w:val="0069516B"/>
    <w:rsid w:val="007668F0"/>
    <w:rsid w:val="007875A9"/>
    <w:rsid w:val="007B6AE7"/>
    <w:rsid w:val="007C06C6"/>
    <w:rsid w:val="007E647A"/>
    <w:rsid w:val="0083174E"/>
    <w:rsid w:val="008464B2"/>
    <w:rsid w:val="00855B5A"/>
    <w:rsid w:val="00876E45"/>
    <w:rsid w:val="00891CE7"/>
    <w:rsid w:val="00893373"/>
    <w:rsid w:val="008B0956"/>
    <w:rsid w:val="00911DEC"/>
    <w:rsid w:val="009309BA"/>
    <w:rsid w:val="0095648B"/>
    <w:rsid w:val="009C665A"/>
    <w:rsid w:val="009E2AD6"/>
    <w:rsid w:val="00A23CE9"/>
    <w:rsid w:val="00A24AC7"/>
    <w:rsid w:val="00A301B2"/>
    <w:rsid w:val="00A30FF6"/>
    <w:rsid w:val="00A51166"/>
    <w:rsid w:val="00A56BCC"/>
    <w:rsid w:val="00A63ABE"/>
    <w:rsid w:val="00AC7404"/>
    <w:rsid w:val="00AD4F50"/>
    <w:rsid w:val="00B060A8"/>
    <w:rsid w:val="00B07884"/>
    <w:rsid w:val="00B94D72"/>
    <w:rsid w:val="00BF5EC9"/>
    <w:rsid w:val="00C05BBB"/>
    <w:rsid w:val="00C1394D"/>
    <w:rsid w:val="00C52FBA"/>
    <w:rsid w:val="00C8352D"/>
    <w:rsid w:val="00C85A17"/>
    <w:rsid w:val="00D120B0"/>
    <w:rsid w:val="00D8270F"/>
    <w:rsid w:val="00D86F0D"/>
    <w:rsid w:val="00DD36B1"/>
    <w:rsid w:val="00EB50ED"/>
    <w:rsid w:val="00EF1BDE"/>
    <w:rsid w:val="00F238F4"/>
    <w:rsid w:val="00F61689"/>
    <w:rsid w:val="00F776D8"/>
    <w:rsid w:val="00FB2560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5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048D-E8AE-42EE-A59F-E2C9CFAD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ldimech</dc:creator>
  <cp:lastModifiedBy>swill</cp:lastModifiedBy>
  <cp:revision>2</cp:revision>
  <cp:lastPrinted>2018-09-19T14:59:00Z</cp:lastPrinted>
  <dcterms:created xsi:type="dcterms:W3CDTF">2019-01-24T15:31:00Z</dcterms:created>
  <dcterms:modified xsi:type="dcterms:W3CDTF">2019-01-24T15:31:00Z</dcterms:modified>
</cp:coreProperties>
</file>