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92" w:rsidRPr="00017FFE" w:rsidRDefault="00E44425">
      <w:pPr>
        <w:rPr>
          <w:rFonts w:ascii="Lato" w:hAnsi="Lato"/>
          <w:b/>
          <w:sz w:val="20"/>
          <w:szCs w:val="20"/>
          <w:u w:val="single"/>
        </w:rPr>
      </w:pPr>
      <w:r w:rsidRPr="00E814B3">
        <w:rPr>
          <w:rFonts w:ascii="Lato" w:hAnsi="Lato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31605" wp14:editId="2EF09C14">
                <wp:simplePos x="0" y="0"/>
                <wp:positionH relativeFrom="column">
                  <wp:posOffset>2044065</wp:posOffset>
                </wp:positionH>
                <wp:positionV relativeFrom="page">
                  <wp:posOffset>172085</wp:posOffset>
                </wp:positionV>
                <wp:extent cx="1219835" cy="1133475"/>
                <wp:effectExtent l="0" t="0" r="18415" b="28575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3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B3" w:rsidRDefault="00E814B3" w:rsidP="00016334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14D">
                              <w:rPr>
                                <w:b/>
                                <w:sz w:val="21"/>
                                <w:szCs w:val="21"/>
                              </w:rPr>
                              <w:t>Mark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out of </w:t>
                            </w:r>
                            <w:r w:rsidR="00242804">
                              <w:rPr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C85F8D">
                              <w:rPr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9A751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= </w:t>
                            </w:r>
                          </w:p>
                          <w:p w:rsidR="009A751E" w:rsidRDefault="009A751E" w:rsidP="00016334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Percentage = </w:t>
                            </w:r>
                          </w:p>
                          <w:p w:rsidR="00016334" w:rsidRDefault="00016334" w:rsidP="00016334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16334" w:rsidRDefault="00016334" w:rsidP="00016334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E814B3" w:rsidRDefault="00E814B3" w:rsidP="00016334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E814B3" w:rsidRDefault="00E814B3" w:rsidP="00016334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E814B3" w:rsidRDefault="00E814B3" w:rsidP="00016334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14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814B3" w:rsidRDefault="00E814B3" w:rsidP="00016334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E814B3" w:rsidRPr="00B4214D" w:rsidRDefault="00E814B3" w:rsidP="00016334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14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831605" id="Oval 1" o:spid="_x0000_s1026" style="position:absolute;margin-left:160.95pt;margin-top:13.55pt;width:96.0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" fillcolor="white [3201]" strokecolor="#70ad47 [3209]" strokeweight="1pt">
                <v:stroke joinstyle="miter"/>
                <v:textbox>
                  <w:txbxContent>
                    <w:p w:rsidR="00E814B3" w:rsidRDefault="00E814B3" w:rsidP="00016334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4214D">
                        <w:rPr>
                          <w:b/>
                          <w:sz w:val="21"/>
                          <w:szCs w:val="21"/>
                        </w:rPr>
                        <w:t>Mark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out of </w:t>
                      </w:r>
                      <w:r w:rsidR="00242804">
                        <w:rPr>
                          <w:b/>
                          <w:sz w:val="21"/>
                          <w:szCs w:val="21"/>
                        </w:rPr>
                        <w:t>2</w:t>
                      </w:r>
                      <w:r w:rsidR="00C85F8D">
                        <w:rPr>
                          <w:b/>
                          <w:sz w:val="21"/>
                          <w:szCs w:val="21"/>
                        </w:rPr>
                        <w:t>5</w:t>
                      </w:r>
                      <w:bookmarkStart w:id="1" w:name="_GoBack"/>
                      <w:bookmarkEnd w:id="1"/>
                      <w:r w:rsidR="009A751E">
                        <w:rPr>
                          <w:b/>
                          <w:sz w:val="21"/>
                          <w:szCs w:val="21"/>
                        </w:rPr>
                        <w:t xml:space="preserve">= </w:t>
                      </w:r>
                    </w:p>
                    <w:p w:rsidR="009A751E" w:rsidRDefault="009A751E" w:rsidP="00016334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Percentage = </w:t>
                      </w:r>
                    </w:p>
                    <w:p w:rsidR="00016334" w:rsidRDefault="00016334" w:rsidP="00016334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016334" w:rsidRDefault="00016334" w:rsidP="00016334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E814B3" w:rsidRDefault="00E814B3" w:rsidP="00016334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E814B3" w:rsidRDefault="00E814B3" w:rsidP="00016334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E814B3" w:rsidRDefault="00E814B3" w:rsidP="00016334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4214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E814B3" w:rsidRDefault="00E814B3" w:rsidP="00016334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E814B3" w:rsidRPr="00B4214D" w:rsidRDefault="00E814B3" w:rsidP="00016334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4214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oval>
            </w:pict>
          </mc:Fallback>
        </mc:AlternateContent>
      </w:r>
      <w:r w:rsidRPr="00E814B3">
        <w:rPr>
          <w:rFonts w:ascii="Lato" w:hAnsi="Lato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68E20" wp14:editId="09E72F54">
                <wp:simplePos x="0" y="0"/>
                <wp:positionH relativeFrom="column">
                  <wp:posOffset>-768302</wp:posOffset>
                </wp:positionH>
                <wp:positionV relativeFrom="page">
                  <wp:posOffset>137950</wp:posOffset>
                </wp:positionV>
                <wp:extent cx="2743200" cy="1267460"/>
                <wp:effectExtent l="0" t="0" r="19050" b="27940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67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B3" w:rsidRPr="00083AA3" w:rsidRDefault="00AA4657" w:rsidP="00E814B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Year</w:t>
                            </w:r>
                            <w:r w:rsidR="00A23BA9">
                              <w:rPr>
                                <w:b/>
                                <w:u w:val="single"/>
                              </w:rPr>
                              <w:t>s 7 and 8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Literature </w:t>
                            </w:r>
                            <w:r w:rsidR="00E814B3">
                              <w:rPr>
                                <w:b/>
                                <w:u w:val="single"/>
                              </w:rPr>
                              <w:t xml:space="preserve">Assessment </w:t>
                            </w:r>
                            <w:r w:rsidR="00E814B3" w:rsidRPr="00083AA3">
                              <w:rPr>
                                <w:b/>
                                <w:u w:val="single"/>
                              </w:rPr>
                              <w:t>– Marking Sheet</w:t>
                            </w:r>
                          </w:p>
                          <w:p w:rsidR="00E814B3" w:rsidRDefault="00E814B3" w:rsidP="00E814B3">
                            <w:pPr>
                              <w:rPr>
                                <w:b/>
                              </w:rPr>
                            </w:pPr>
                            <w:r w:rsidRPr="00083AA3">
                              <w:rPr>
                                <w:b/>
                              </w:rPr>
                              <w:t>Name:</w:t>
                            </w:r>
                          </w:p>
                          <w:p w:rsidR="009A751E" w:rsidRDefault="009A751E" w:rsidP="009A751E">
                            <w:pPr>
                              <w:rPr>
                                <w:rFonts w:ascii="Lato" w:hAnsi="Lato"/>
                                <w:b/>
                                <w:bCs/>
                                <w:sz w:val="18"/>
                              </w:rPr>
                            </w:pPr>
                            <w:r w:rsidRPr="00017FFE">
                              <w:rPr>
                                <w:rFonts w:ascii="Lato" w:hAnsi="Lato"/>
                                <w:b/>
                                <w:bCs/>
                                <w:sz w:val="18"/>
                              </w:rPr>
                              <w:t>(</w:t>
                            </w:r>
                            <w:r w:rsidR="00F24F62">
                              <w:rPr>
                                <w:rFonts w:ascii="Lato" w:hAnsi="Lato"/>
                                <w:b/>
                                <w:bCs/>
                                <w:sz w:val="18"/>
                              </w:rPr>
                              <w:t>25</w:t>
                            </w:r>
                            <w:r w:rsidRPr="00017FFE">
                              <w:rPr>
                                <w:rFonts w:ascii="Lato" w:hAnsi="Lato"/>
                                <w:b/>
                                <w:bCs/>
                                <w:sz w:val="18"/>
                              </w:rPr>
                              <w:t xml:space="preserve"> marks – AO1=1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 w:rsidRPr="00017FFE">
                              <w:rPr>
                                <w:rFonts w:ascii="Lato" w:hAnsi="Lato"/>
                                <w:b/>
                                <w:bCs/>
                                <w:sz w:val="18"/>
                              </w:rPr>
                              <w:t>, AO2=1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 w:rsidRPr="00017FFE">
                              <w:rPr>
                                <w:rFonts w:ascii="Lato" w:hAnsi="Lato"/>
                                <w:b/>
                                <w:bCs/>
                                <w:sz w:val="18"/>
                              </w:rPr>
                              <w:t xml:space="preserve"> AO3=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Pr="00017FFE">
                              <w:rPr>
                                <w:rFonts w:ascii="Lato" w:hAnsi="Lato"/>
                                <w:b/>
                                <w:bCs/>
                                <w:sz w:val="18"/>
                              </w:rPr>
                              <w:t>)</w:t>
                            </w:r>
                            <w:r w:rsidR="00E44425">
                              <w:rPr>
                                <w:rFonts w:ascii="Lato" w:hAnsi="Lato"/>
                                <w:b/>
                                <w:bCs/>
                                <w:sz w:val="18"/>
                              </w:rPr>
                              <w:t xml:space="preserve"> SPAG=4 marks</w:t>
                            </w:r>
                          </w:p>
                          <w:p w:rsidR="00E44425" w:rsidRPr="00017FFE" w:rsidRDefault="00E44425" w:rsidP="009A751E">
                            <w:pPr>
                              <w:rPr>
                                <w:rFonts w:ascii="Lato" w:hAnsi="Lato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18"/>
                              </w:rPr>
                              <w:t>SPA</w:t>
                            </w:r>
                          </w:p>
                          <w:p w:rsidR="009A751E" w:rsidRPr="00083AA3" w:rsidRDefault="009A751E" w:rsidP="00E814B3">
                            <w:pPr>
                              <w:rPr>
                                <w:b/>
                              </w:rPr>
                            </w:pPr>
                          </w:p>
                          <w:p w:rsidR="00E814B3" w:rsidRPr="00083AA3" w:rsidRDefault="00E814B3" w:rsidP="00E814B3">
                            <w:pPr>
                              <w:rPr>
                                <w:b/>
                              </w:rPr>
                            </w:pPr>
                            <w:r w:rsidRPr="00083AA3">
                              <w:rPr>
                                <w:b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68E20" id="Rounded Rectangle 3" o:spid="_x0000_s1027" style="position:absolute;margin-left:-60.5pt;margin-top:10.85pt;width:3in;height:9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:rsidR="00E814B3" w:rsidRPr="00083AA3" w:rsidRDefault="00AA4657" w:rsidP="00E814B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Year</w:t>
                      </w:r>
                      <w:r w:rsidR="00A23BA9">
                        <w:rPr>
                          <w:b/>
                          <w:u w:val="single"/>
                        </w:rPr>
                        <w:t>s 7 and 8</w:t>
                      </w:r>
                      <w:r>
                        <w:rPr>
                          <w:b/>
                          <w:u w:val="single"/>
                        </w:rPr>
                        <w:t xml:space="preserve"> Literature </w:t>
                      </w:r>
                      <w:r w:rsidR="00E814B3">
                        <w:rPr>
                          <w:b/>
                          <w:u w:val="single"/>
                        </w:rPr>
                        <w:t xml:space="preserve">Assessment </w:t>
                      </w:r>
                      <w:r w:rsidR="00E814B3" w:rsidRPr="00083AA3">
                        <w:rPr>
                          <w:b/>
                          <w:u w:val="single"/>
                        </w:rPr>
                        <w:t>– Marking Sheet</w:t>
                      </w:r>
                    </w:p>
                    <w:p w:rsidR="00E814B3" w:rsidRDefault="00E814B3" w:rsidP="00E814B3">
                      <w:pPr>
                        <w:rPr>
                          <w:b/>
                        </w:rPr>
                      </w:pPr>
                      <w:r w:rsidRPr="00083AA3">
                        <w:rPr>
                          <w:b/>
                        </w:rPr>
                        <w:t>Name:</w:t>
                      </w:r>
                    </w:p>
                    <w:p w:rsidR="009A751E" w:rsidRDefault="009A751E" w:rsidP="009A751E">
                      <w:pPr>
                        <w:rPr>
                          <w:rFonts w:ascii="Lato" w:hAnsi="Lato"/>
                          <w:b/>
                          <w:bCs/>
                          <w:sz w:val="18"/>
                        </w:rPr>
                      </w:pPr>
                      <w:r w:rsidRPr="00017FFE">
                        <w:rPr>
                          <w:rFonts w:ascii="Lato" w:hAnsi="Lato"/>
                          <w:b/>
                          <w:bCs/>
                          <w:sz w:val="18"/>
                        </w:rPr>
                        <w:t>(</w:t>
                      </w:r>
                      <w:r w:rsidR="00F24F62">
                        <w:rPr>
                          <w:rFonts w:ascii="Lato" w:hAnsi="Lato"/>
                          <w:b/>
                          <w:bCs/>
                          <w:sz w:val="18"/>
                        </w:rPr>
                        <w:t>25</w:t>
                      </w:r>
                      <w:r w:rsidRPr="00017FFE">
                        <w:rPr>
                          <w:rFonts w:ascii="Lato" w:hAnsi="Lato"/>
                          <w:b/>
                          <w:bCs/>
                          <w:sz w:val="18"/>
                        </w:rPr>
                        <w:t xml:space="preserve"> marks – AO1=1</w:t>
                      </w:r>
                      <w:r>
                        <w:rPr>
                          <w:rFonts w:ascii="Lato" w:hAnsi="Lato"/>
                          <w:b/>
                          <w:bCs/>
                          <w:sz w:val="18"/>
                        </w:rPr>
                        <w:t>0</w:t>
                      </w:r>
                      <w:r w:rsidRPr="00017FFE">
                        <w:rPr>
                          <w:rFonts w:ascii="Lato" w:hAnsi="Lato"/>
                          <w:b/>
                          <w:bCs/>
                          <w:sz w:val="18"/>
                        </w:rPr>
                        <w:t>, AO2=1</w:t>
                      </w:r>
                      <w:r>
                        <w:rPr>
                          <w:rFonts w:ascii="Lato" w:hAnsi="Lato"/>
                          <w:b/>
                          <w:bCs/>
                          <w:sz w:val="18"/>
                        </w:rPr>
                        <w:t>0</w:t>
                      </w:r>
                      <w:r w:rsidRPr="00017FFE">
                        <w:rPr>
                          <w:rFonts w:ascii="Lato" w:hAnsi="Lato"/>
                          <w:b/>
                          <w:bCs/>
                          <w:sz w:val="18"/>
                        </w:rPr>
                        <w:t xml:space="preserve"> AO3=</w:t>
                      </w:r>
                      <w:r>
                        <w:rPr>
                          <w:rFonts w:ascii="Lato" w:hAnsi="Lato"/>
                          <w:b/>
                          <w:bCs/>
                          <w:sz w:val="18"/>
                        </w:rPr>
                        <w:t>5</w:t>
                      </w:r>
                      <w:r w:rsidRPr="00017FFE">
                        <w:rPr>
                          <w:rFonts w:ascii="Lato" w:hAnsi="Lato"/>
                          <w:b/>
                          <w:bCs/>
                          <w:sz w:val="18"/>
                        </w:rPr>
                        <w:t>)</w:t>
                      </w:r>
                      <w:r w:rsidR="00E44425">
                        <w:rPr>
                          <w:rFonts w:ascii="Lato" w:hAnsi="Lato"/>
                          <w:b/>
                          <w:bCs/>
                          <w:sz w:val="18"/>
                        </w:rPr>
                        <w:t xml:space="preserve"> SPAG=4 marks</w:t>
                      </w:r>
                    </w:p>
                    <w:p w:rsidR="00E44425" w:rsidRPr="00017FFE" w:rsidRDefault="00E44425" w:rsidP="009A751E">
                      <w:pPr>
                        <w:rPr>
                          <w:rFonts w:ascii="Lato" w:hAnsi="Lato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18"/>
                        </w:rPr>
                        <w:t>SPA</w:t>
                      </w:r>
                    </w:p>
                    <w:p w:rsidR="009A751E" w:rsidRPr="00083AA3" w:rsidRDefault="009A751E" w:rsidP="00E814B3">
                      <w:pPr>
                        <w:rPr>
                          <w:b/>
                        </w:rPr>
                      </w:pPr>
                    </w:p>
                    <w:p w:rsidR="00E814B3" w:rsidRPr="00083AA3" w:rsidRDefault="00E814B3" w:rsidP="00E814B3">
                      <w:pPr>
                        <w:rPr>
                          <w:b/>
                        </w:rPr>
                      </w:pPr>
                      <w:r w:rsidRPr="00083AA3">
                        <w:rPr>
                          <w:b/>
                        </w:rPr>
                        <w:t>Class: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9A751E" w:rsidRPr="00E814B3">
        <w:rPr>
          <w:rFonts w:ascii="Lato" w:hAnsi="Lato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226D" wp14:editId="2470B905">
                <wp:simplePos x="0" y="0"/>
                <wp:positionH relativeFrom="column">
                  <wp:posOffset>3314700</wp:posOffset>
                </wp:positionH>
                <wp:positionV relativeFrom="paragraph">
                  <wp:posOffset>-752475</wp:posOffset>
                </wp:positionV>
                <wp:extent cx="6191250" cy="1171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B3" w:rsidRPr="00C4668D" w:rsidRDefault="00E814B3" w:rsidP="009A751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668D">
                              <w:rPr>
                                <w:b/>
                                <w:sz w:val="20"/>
                                <w:szCs w:val="20"/>
                              </w:rPr>
                              <w:t>Implicit</w:t>
                            </w:r>
                            <w:r w:rsidRPr="00C4668D">
                              <w:rPr>
                                <w:sz w:val="20"/>
                                <w:szCs w:val="20"/>
                              </w:rPr>
                              <w:t xml:space="preserve"> = what is suggested/implied</w:t>
                            </w:r>
                          </w:p>
                          <w:p w:rsidR="00E814B3" w:rsidRPr="00C4668D" w:rsidRDefault="00E814B3" w:rsidP="009A751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668D">
                              <w:rPr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riter</w:t>
                            </w:r>
                            <w:r w:rsidR="008A70B2">
                              <w:rPr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C466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methods</w:t>
                            </w:r>
                            <w:r w:rsidRPr="00C4668D">
                              <w:rPr>
                                <w:sz w:val="20"/>
                                <w:szCs w:val="20"/>
                              </w:rPr>
                              <w:t xml:space="preserve"> = a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C4668D">
                              <w:rPr>
                                <w:sz w:val="20"/>
                                <w:szCs w:val="20"/>
                              </w:rPr>
                              <w:t>mile, verb, etc.</w:t>
                            </w:r>
                          </w:p>
                          <w:p w:rsidR="00E814B3" w:rsidRDefault="00E814B3" w:rsidP="009A751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668D">
                              <w:rPr>
                                <w:b/>
                                <w:sz w:val="20"/>
                                <w:szCs w:val="20"/>
                              </w:rPr>
                              <w:t>Ideas/perspectives/contextual factors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themes, what we know about the writer/why the poem was written</w:t>
                            </w:r>
                          </w:p>
                          <w:p w:rsidR="00E814B3" w:rsidRDefault="00E814B3" w:rsidP="009A751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814B3">
                              <w:rPr>
                                <w:b/>
                                <w:sz w:val="20"/>
                                <w:szCs w:val="20"/>
                              </w:rPr>
                              <w:t>Whole 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different parts of the play</w:t>
                            </w:r>
                            <w:r w:rsidR="008E23E7">
                              <w:rPr>
                                <w:sz w:val="20"/>
                                <w:szCs w:val="20"/>
                              </w:rPr>
                              <w:t>/novel</w:t>
                            </w:r>
                          </w:p>
                          <w:p w:rsidR="009A751E" w:rsidRPr="00C4668D" w:rsidRDefault="009A751E" w:rsidP="009A751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75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Task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= the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226D" id="Rectangle 2" o:spid="_x0000_s1028" style="position:absolute;margin-left:261pt;margin-top:-59.25pt;width:487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" fillcolor="white [3201]" strokecolor="black [3213]" strokeweight="1pt">
                <v:textbox>
                  <w:txbxContent>
                    <w:p w:rsidR="00E814B3" w:rsidRPr="00C4668D" w:rsidRDefault="00E814B3" w:rsidP="009A751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C4668D">
                        <w:rPr>
                          <w:b/>
                          <w:sz w:val="20"/>
                          <w:szCs w:val="20"/>
                        </w:rPr>
                        <w:t>Implicit</w:t>
                      </w:r>
                      <w:r w:rsidRPr="00C4668D">
                        <w:rPr>
                          <w:sz w:val="20"/>
                          <w:szCs w:val="20"/>
                        </w:rPr>
                        <w:t xml:space="preserve"> = what is suggested/implied</w:t>
                      </w:r>
                    </w:p>
                    <w:p w:rsidR="00E814B3" w:rsidRPr="00C4668D" w:rsidRDefault="00E814B3" w:rsidP="009A751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C4668D">
                        <w:rPr>
                          <w:b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riter</w:t>
                      </w:r>
                      <w:r w:rsidR="008A70B2">
                        <w:rPr>
                          <w:b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C4668D">
                        <w:rPr>
                          <w:b/>
                          <w:sz w:val="20"/>
                          <w:szCs w:val="20"/>
                        </w:rPr>
                        <w:t xml:space="preserve"> methods</w:t>
                      </w:r>
                      <w:r w:rsidRPr="00C4668D">
                        <w:rPr>
                          <w:sz w:val="20"/>
                          <w:szCs w:val="20"/>
                        </w:rPr>
                        <w:t xml:space="preserve"> = a s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C4668D">
                        <w:rPr>
                          <w:sz w:val="20"/>
                          <w:szCs w:val="20"/>
                        </w:rPr>
                        <w:t>mile, verb, etc.</w:t>
                      </w:r>
                    </w:p>
                    <w:p w:rsidR="00E814B3" w:rsidRDefault="00E814B3" w:rsidP="009A751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C4668D">
                        <w:rPr>
                          <w:b/>
                          <w:sz w:val="20"/>
                          <w:szCs w:val="20"/>
                        </w:rPr>
                        <w:t>Ideas/perspectives/contextual factors</w:t>
                      </w:r>
                      <w:r>
                        <w:rPr>
                          <w:sz w:val="20"/>
                          <w:szCs w:val="20"/>
                        </w:rPr>
                        <w:t xml:space="preserve"> = themes, what we know about the writer/why the poem was written</w:t>
                      </w:r>
                    </w:p>
                    <w:p w:rsidR="00E814B3" w:rsidRDefault="00E814B3" w:rsidP="009A751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E814B3">
                        <w:rPr>
                          <w:b/>
                          <w:sz w:val="20"/>
                          <w:szCs w:val="20"/>
                        </w:rPr>
                        <w:t>Whole text</w:t>
                      </w:r>
                      <w:r>
                        <w:rPr>
                          <w:sz w:val="20"/>
                          <w:szCs w:val="20"/>
                        </w:rPr>
                        <w:t xml:space="preserve"> = different parts of the play</w:t>
                      </w:r>
                      <w:r w:rsidR="008E23E7">
                        <w:rPr>
                          <w:sz w:val="20"/>
                          <w:szCs w:val="20"/>
                        </w:rPr>
                        <w:t>/novel</w:t>
                      </w:r>
                    </w:p>
                    <w:p w:rsidR="009A751E" w:rsidRPr="00C4668D" w:rsidRDefault="009A751E" w:rsidP="009A751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9A751E">
                        <w:rPr>
                          <w:b/>
                          <w:sz w:val="20"/>
                          <w:szCs w:val="20"/>
                        </w:rPr>
                        <w:t xml:space="preserve">Task </w:t>
                      </w:r>
                      <w:r>
                        <w:rPr>
                          <w:sz w:val="20"/>
                          <w:szCs w:val="20"/>
                        </w:rPr>
                        <w:t>= the question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80" w:tblpY="2251"/>
        <w:tblW w:w="16155" w:type="dxa"/>
        <w:tblLook w:val="04A0" w:firstRow="1" w:lastRow="0" w:firstColumn="1" w:lastColumn="0" w:noHBand="0" w:noVBand="1"/>
      </w:tblPr>
      <w:tblGrid>
        <w:gridCol w:w="2547"/>
        <w:gridCol w:w="992"/>
        <w:gridCol w:w="5670"/>
        <w:gridCol w:w="6946"/>
      </w:tblGrid>
      <w:tr w:rsidR="00242804" w:rsidRPr="00F24F62" w:rsidTr="009A751E">
        <w:tc>
          <w:tcPr>
            <w:tcW w:w="2547" w:type="dxa"/>
          </w:tcPr>
          <w:p w:rsidR="00242804" w:rsidRPr="00F24F62" w:rsidRDefault="00242804" w:rsidP="00242804">
            <w:pPr>
              <w:rPr>
                <w:rFonts w:ascii="Lato" w:hAnsi="Lato"/>
                <w:b/>
              </w:rPr>
            </w:pPr>
            <w:r w:rsidRPr="00F24F62">
              <w:rPr>
                <w:rFonts w:ascii="Lato" w:hAnsi="Lato"/>
                <w:b/>
              </w:rPr>
              <w:t>Mark</w:t>
            </w: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  <w:b/>
              </w:rPr>
            </w:pPr>
            <w:r w:rsidRPr="00F24F62">
              <w:rPr>
                <w:rFonts w:ascii="Lato" w:hAnsi="Lato"/>
                <w:b/>
              </w:rPr>
              <w:t>AO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spacing w:line="276" w:lineRule="auto"/>
              <w:rPr>
                <w:rFonts w:ascii="Lato" w:hAnsi="Lato"/>
                <w:b/>
              </w:rPr>
            </w:pPr>
            <w:r w:rsidRPr="00F24F62">
              <w:rPr>
                <w:rFonts w:ascii="Lato" w:hAnsi="Lato"/>
                <w:b/>
              </w:rPr>
              <w:t>WWW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spacing w:line="276" w:lineRule="auto"/>
              <w:rPr>
                <w:rFonts w:ascii="Lato" w:hAnsi="Lato"/>
                <w:b/>
              </w:rPr>
            </w:pPr>
            <w:r w:rsidRPr="00F24F62">
              <w:rPr>
                <w:rFonts w:ascii="Lato" w:hAnsi="Lato"/>
                <w:b/>
              </w:rPr>
              <w:t>EBI</w:t>
            </w:r>
          </w:p>
        </w:tc>
      </w:tr>
      <w:tr w:rsidR="00242804" w:rsidRPr="00F24F62" w:rsidTr="009A751E">
        <w:tc>
          <w:tcPr>
            <w:tcW w:w="2547" w:type="dxa"/>
            <w:vMerge w:val="restart"/>
          </w:tcPr>
          <w:p w:rsidR="00242804" w:rsidRPr="00F24F62" w:rsidRDefault="00242804" w:rsidP="00242804">
            <w:pPr>
              <w:pStyle w:val="Default"/>
              <w:rPr>
                <w:rFonts w:ascii="Lato" w:hAnsi="Lato"/>
                <w:i/>
                <w:iCs/>
                <w:sz w:val="22"/>
                <w:szCs w:val="22"/>
              </w:rPr>
            </w:pPr>
            <w:r w:rsidRPr="00F24F62">
              <w:rPr>
                <w:rFonts w:ascii="Lato" w:hAnsi="Lato"/>
                <w:i/>
                <w:iCs/>
                <w:sz w:val="22"/>
                <w:szCs w:val="22"/>
              </w:rPr>
              <w:t>Thoughtful, developed consideration</w:t>
            </w:r>
          </w:p>
          <w:p w:rsidR="00242804" w:rsidRPr="00F24F62" w:rsidRDefault="00242804" w:rsidP="00242804">
            <w:pPr>
              <w:pStyle w:val="Default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/>
                <w:i/>
                <w:iCs/>
                <w:sz w:val="22"/>
                <w:szCs w:val="22"/>
              </w:rPr>
              <w:t xml:space="preserve"> </w:t>
            </w:r>
          </w:p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  <w:b/>
                <w:bCs/>
              </w:rPr>
              <w:t xml:space="preserve">21–25 marks </w:t>
            </w: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AO1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sz w:val="22"/>
                <w:szCs w:val="22"/>
              </w:rPr>
              <w:t>5.1</w:t>
            </w:r>
            <w:r w:rsidRPr="00F24F62">
              <w:rPr>
                <w:rFonts w:ascii="Lato" w:hAnsi="Lato"/>
                <w:sz w:val="22"/>
                <w:szCs w:val="22"/>
              </w:rPr>
              <w:t xml:space="preserve">Thoughtful, developed response to task and whole text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/>
                <w:sz w:val="22"/>
                <w:szCs w:val="22"/>
              </w:rPr>
              <w:t xml:space="preserve">5.2 Apt references integrated into interpretation(s)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sz w:val="22"/>
                <w:szCs w:val="22"/>
              </w:rPr>
              <w:t>5.1</w:t>
            </w:r>
            <w:r w:rsidRPr="00F24F62">
              <w:rPr>
                <w:rFonts w:ascii="Lato" w:hAnsi="Lato"/>
                <w:sz w:val="22"/>
                <w:szCs w:val="22"/>
              </w:rPr>
              <w:t xml:space="preserve">Thoughtful, developed response to task and whole text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/>
                <w:sz w:val="22"/>
                <w:szCs w:val="22"/>
              </w:rPr>
              <w:t xml:space="preserve">5.2 Apt references integrated into interpretation(s) </w:t>
            </w:r>
          </w:p>
        </w:tc>
      </w:tr>
      <w:tr w:rsidR="00242804" w:rsidRPr="00F24F62" w:rsidTr="009A751E">
        <w:tc>
          <w:tcPr>
            <w:tcW w:w="2547" w:type="dxa"/>
            <w:vMerge/>
          </w:tcPr>
          <w:p w:rsidR="00242804" w:rsidRPr="00F24F62" w:rsidRDefault="00242804" w:rsidP="00242804">
            <w:pPr>
              <w:rPr>
                <w:rFonts w:ascii="Lato" w:hAnsi="Lato"/>
              </w:rPr>
            </w:pP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AO2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>5.3</w:t>
            </w:r>
            <w:r w:rsidRPr="00F24F62">
              <w:rPr>
                <w:rFonts w:ascii="Lato" w:hAnsi="Lato" w:cstheme="minorBidi"/>
                <w:sz w:val="22"/>
                <w:szCs w:val="22"/>
              </w:rPr>
              <w:t xml:space="preserve"> </w:t>
            </w:r>
            <w:r w:rsidRPr="00F24F62">
              <w:rPr>
                <w:rFonts w:ascii="Lato" w:hAnsi="Lato"/>
                <w:sz w:val="22"/>
                <w:szCs w:val="22"/>
              </w:rPr>
              <w:t xml:space="preserve">Examination of writer’s methods with subject terminology used effectively to support consideration of methods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/>
                <w:sz w:val="22"/>
                <w:szCs w:val="22"/>
              </w:rPr>
              <w:t xml:space="preserve">5.4 Examination of effects of writer’s methods on reader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>5.3</w:t>
            </w:r>
            <w:r w:rsidRPr="00F24F62">
              <w:rPr>
                <w:rFonts w:ascii="Lato" w:hAnsi="Lato" w:cstheme="minorBidi"/>
                <w:sz w:val="22"/>
                <w:szCs w:val="22"/>
              </w:rPr>
              <w:t xml:space="preserve"> </w:t>
            </w:r>
            <w:r w:rsidRPr="00F24F62">
              <w:rPr>
                <w:rFonts w:ascii="Lato" w:hAnsi="Lato"/>
                <w:sz w:val="22"/>
                <w:szCs w:val="22"/>
              </w:rPr>
              <w:t xml:space="preserve">Examination of writer’s methods with subject terminology used effectively to support consideration of methods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/>
                <w:sz w:val="22"/>
                <w:szCs w:val="22"/>
              </w:rPr>
              <w:t xml:space="preserve">5.4 Examination of effects of writer’s methods on reader </w:t>
            </w:r>
          </w:p>
        </w:tc>
      </w:tr>
      <w:tr w:rsidR="00242804" w:rsidRPr="00F24F62" w:rsidTr="009A751E">
        <w:tc>
          <w:tcPr>
            <w:tcW w:w="2547" w:type="dxa"/>
            <w:vMerge/>
          </w:tcPr>
          <w:p w:rsidR="00242804" w:rsidRPr="00F24F62" w:rsidRDefault="00242804" w:rsidP="00242804">
            <w:pPr>
              <w:rPr>
                <w:rFonts w:ascii="Lato" w:hAnsi="Lato"/>
              </w:rPr>
            </w:pP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AO3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5.5 </w:t>
            </w:r>
            <w:r w:rsidRPr="00F24F62">
              <w:rPr>
                <w:rFonts w:ascii="Lato" w:hAnsi="Lato"/>
                <w:sz w:val="22"/>
                <w:szCs w:val="22"/>
              </w:rPr>
              <w:t xml:space="preserve">Thoughtful consideration of ideas/perspectives/contextual factors shown by examination of detailed links between context/text/task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5.5 </w:t>
            </w:r>
            <w:r w:rsidRPr="00F24F62">
              <w:rPr>
                <w:rFonts w:ascii="Lato" w:hAnsi="Lato"/>
                <w:sz w:val="22"/>
                <w:szCs w:val="22"/>
              </w:rPr>
              <w:t xml:space="preserve">Thoughtful consideration of ideas/perspectives/contextual factors shown by examination of detailed links between context/text/task </w:t>
            </w:r>
          </w:p>
        </w:tc>
      </w:tr>
      <w:tr w:rsidR="00242804" w:rsidRPr="00F24F62" w:rsidTr="009A751E">
        <w:tc>
          <w:tcPr>
            <w:tcW w:w="2547" w:type="dxa"/>
            <w:vMerge w:val="restart"/>
          </w:tcPr>
          <w:p w:rsidR="00242804" w:rsidRPr="00F24F62" w:rsidRDefault="00242804" w:rsidP="00242804">
            <w:pPr>
              <w:pStyle w:val="Default"/>
              <w:rPr>
                <w:rFonts w:ascii="Lato" w:hAnsi="Lato"/>
                <w:sz w:val="22"/>
                <w:szCs w:val="22"/>
              </w:rPr>
            </w:pPr>
          </w:p>
          <w:p w:rsidR="00242804" w:rsidRPr="00F24F62" w:rsidRDefault="00242804" w:rsidP="00242804">
            <w:pPr>
              <w:pStyle w:val="Default"/>
              <w:rPr>
                <w:rFonts w:ascii="Lato" w:hAnsi="Lato"/>
                <w:i/>
                <w:iCs/>
                <w:sz w:val="22"/>
                <w:szCs w:val="22"/>
              </w:rPr>
            </w:pPr>
            <w:r w:rsidRPr="00F24F62">
              <w:rPr>
                <w:rFonts w:ascii="Lato" w:hAnsi="Lato"/>
                <w:i/>
                <w:iCs/>
                <w:sz w:val="22"/>
                <w:szCs w:val="22"/>
              </w:rPr>
              <w:t>Clear understanding</w:t>
            </w:r>
          </w:p>
          <w:p w:rsidR="00242804" w:rsidRPr="00F24F62" w:rsidRDefault="00242804" w:rsidP="00242804">
            <w:pPr>
              <w:pStyle w:val="Default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/>
                <w:i/>
                <w:iCs/>
                <w:sz w:val="22"/>
                <w:szCs w:val="22"/>
              </w:rPr>
              <w:t xml:space="preserve"> </w:t>
            </w:r>
          </w:p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  <w:b/>
                <w:bCs/>
              </w:rPr>
              <w:t xml:space="preserve">16–20 marks </w:t>
            </w: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AO1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="Calibr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sz w:val="22"/>
                <w:szCs w:val="22"/>
              </w:rPr>
              <w:t xml:space="preserve">4.1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Clear, explained response to task and whole text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="Calibri"/>
                <w:sz w:val="22"/>
                <w:szCs w:val="22"/>
              </w:rPr>
              <w:t xml:space="preserve">4.2 Effective use of references to support explanation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="Calibr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sz w:val="22"/>
                <w:szCs w:val="22"/>
              </w:rPr>
              <w:t xml:space="preserve">4.1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Clear, explained response to task and whole text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="Calibri"/>
                <w:sz w:val="22"/>
                <w:szCs w:val="22"/>
              </w:rPr>
              <w:t xml:space="preserve">4.2 Effective use of references to support explanation </w:t>
            </w:r>
          </w:p>
        </w:tc>
      </w:tr>
      <w:tr w:rsidR="00242804" w:rsidRPr="00F24F62" w:rsidTr="009A751E">
        <w:tc>
          <w:tcPr>
            <w:tcW w:w="2547" w:type="dxa"/>
            <w:vMerge/>
          </w:tcPr>
          <w:p w:rsidR="00242804" w:rsidRPr="00F24F62" w:rsidRDefault="00242804" w:rsidP="00242804">
            <w:pPr>
              <w:rPr>
                <w:rFonts w:ascii="Lato" w:hAnsi="Lato"/>
              </w:rPr>
            </w:pP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AO2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="Calibr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sz w:val="22"/>
                <w:szCs w:val="22"/>
              </w:rPr>
              <w:t xml:space="preserve">4.3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Clear explanation of writer’s methods with appropriate use of relevant subject terminology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="Calibri"/>
                <w:sz w:val="22"/>
                <w:szCs w:val="22"/>
              </w:rPr>
              <w:t xml:space="preserve">4.4 Understanding of effects of writer’s methods on reader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="Calibr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sz w:val="22"/>
                <w:szCs w:val="22"/>
              </w:rPr>
              <w:t xml:space="preserve">4.3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Clear explanation of writer’s methods with appropriate use of relevant subject terminology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="Calibri"/>
                <w:sz w:val="22"/>
                <w:szCs w:val="22"/>
              </w:rPr>
              <w:t xml:space="preserve">4.4 Understanding of effects of writer’s methods on reader </w:t>
            </w:r>
          </w:p>
        </w:tc>
      </w:tr>
      <w:tr w:rsidR="00242804" w:rsidRPr="00F24F62" w:rsidTr="009A751E">
        <w:tc>
          <w:tcPr>
            <w:tcW w:w="2547" w:type="dxa"/>
            <w:vMerge/>
          </w:tcPr>
          <w:p w:rsidR="00242804" w:rsidRPr="00F24F62" w:rsidRDefault="00242804" w:rsidP="00242804">
            <w:pPr>
              <w:rPr>
                <w:rFonts w:ascii="Lato" w:hAnsi="Lato"/>
              </w:rPr>
            </w:pP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AO3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4.6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Clear understanding of ideas/perspectives/ contextual factors shown by specific links between context/text/task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4.6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Clear understanding of ideas/perspectives/ contextual factors shown by specific links between context/text/task </w:t>
            </w:r>
          </w:p>
        </w:tc>
      </w:tr>
      <w:tr w:rsidR="00242804" w:rsidRPr="00F24F62" w:rsidTr="009A751E">
        <w:tc>
          <w:tcPr>
            <w:tcW w:w="2547" w:type="dxa"/>
            <w:vMerge w:val="restart"/>
          </w:tcPr>
          <w:p w:rsidR="00242804" w:rsidRPr="00F24F62" w:rsidRDefault="00242804" w:rsidP="00242804">
            <w:pPr>
              <w:pStyle w:val="Default"/>
              <w:rPr>
                <w:rFonts w:ascii="Lato" w:hAnsi="Lato"/>
                <w:i/>
                <w:iCs/>
                <w:sz w:val="22"/>
                <w:szCs w:val="22"/>
              </w:rPr>
            </w:pPr>
            <w:r w:rsidRPr="00F24F62">
              <w:rPr>
                <w:rFonts w:ascii="Lato" w:hAnsi="Lato"/>
                <w:i/>
                <w:iCs/>
                <w:sz w:val="22"/>
                <w:szCs w:val="22"/>
              </w:rPr>
              <w:t xml:space="preserve">Explained, structured comments </w:t>
            </w:r>
          </w:p>
          <w:p w:rsidR="00242804" w:rsidRPr="00F24F62" w:rsidRDefault="00242804" w:rsidP="00242804">
            <w:pPr>
              <w:pStyle w:val="Default"/>
              <w:rPr>
                <w:rFonts w:ascii="Lato" w:hAnsi="Lato"/>
                <w:sz w:val="22"/>
                <w:szCs w:val="22"/>
              </w:rPr>
            </w:pPr>
          </w:p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  <w:b/>
                <w:bCs/>
              </w:rPr>
              <w:t xml:space="preserve">11–15 marks </w:t>
            </w: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AO1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="Calibr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3.1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Some explained response to task and whole text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="Calibri"/>
                <w:sz w:val="22"/>
                <w:szCs w:val="22"/>
              </w:rPr>
              <w:t xml:space="preserve">3.2 References used to support a range of relevant comments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="Calibr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3.1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Some explained response to task and whole text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="Calibri"/>
                <w:sz w:val="22"/>
                <w:szCs w:val="22"/>
              </w:rPr>
              <w:t xml:space="preserve">3.2 References used to support a range of relevant comments </w:t>
            </w:r>
          </w:p>
        </w:tc>
      </w:tr>
      <w:tr w:rsidR="00242804" w:rsidRPr="00F24F62" w:rsidTr="009A751E">
        <w:tc>
          <w:tcPr>
            <w:tcW w:w="2547" w:type="dxa"/>
            <w:vMerge/>
          </w:tcPr>
          <w:p w:rsidR="00242804" w:rsidRPr="00F24F62" w:rsidRDefault="00242804" w:rsidP="00242804">
            <w:pPr>
              <w:rPr>
                <w:rFonts w:ascii="Lato" w:hAnsi="Lato"/>
              </w:rPr>
            </w:pP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AO2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theme="minorBid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3.3 </w:t>
            </w:r>
            <w:r w:rsidRPr="00F24F62">
              <w:rPr>
                <w:rFonts w:ascii="Lato" w:hAnsi="Lato" w:cstheme="minorBidi"/>
                <w:sz w:val="22"/>
                <w:szCs w:val="22"/>
              </w:rPr>
              <w:t xml:space="preserve">Explained/relevant comments on writer’s methods with some relevant use of subject terminology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="Calibri"/>
                <w:sz w:val="22"/>
                <w:szCs w:val="22"/>
              </w:rPr>
              <w:lastRenderedPageBreak/>
              <w:t xml:space="preserve">3.4 Identification of effects of writer’s methods on reader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theme="minorBid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lastRenderedPageBreak/>
              <w:t xml:space="preserve">3.3 </w:t>
            </w:r>
            <w:r w:rsidRPr="00F24F62">
              <w:rPr>
                <w:rFonts w:ascii="Lato" w:hAnsi="Lato" w:cstheme="minorBidi"/>
                <w:sz w:val="22"/>
                <w:szCs w:val="22"/>
              </w:rPr>
              <w:t xml:space="preserve">Explained/relevant comments on writer’s methods with some relevant use of subject terminology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="Calibri"/>
                <w:sz w:val="22"/>
                <w:szCs w:val="22"/>
              </w:rPr>
              <w:t xml:space="preserve">3.4 Identification of effects of writer’s methods on reader </w:t>
            </w:r>
          </w:p>
        </w:tc>
      </w:tr>
      <w:tr w:rsidR="00242804" w:rsidRPr="00F24F62" w:rsidTr="009A751E">
        <w:tc>
          <w:tcPr>
            <w:tcW w:w="2547" w:type="dxa"/>
            <w:vMerge/>
          </w:tcPr>
          <w:p w:rsidR="00242804" w:rsidRPr="00F24F62" w:rsidRDefault="00242804" w:rsidP="00242804">
            <w:pPr>
              <w:rPr>
                <w:rFonts w:ascii="Lato" w:hAnsi="Lato"/>
              </w:rPr>
            </w:pP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AO3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3.5 </w:t>
            </w:r>
            <w:r w:rsidRPr="00F24F62">
              <w:rPr>
                <w:rFonts w:ascii="Lato" w:hAnsi="Lato" w:cstheme="minorBidi"/>
                <w:sz w:val="22"/>
                <w:szCs w:val="22"/>
              </w:rPr>
              <w:t xml:space="preserve">Some understanding of implicit ideas/ perspectives/contextual factors shown by links between context/text/task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3.5 </w:t>
            </w:r>
            <w:r w:rsidRPr="00F24F62">
              <w:rPr>
                <w:rFonts w:ascii="Lato" w:hAnsi="Lato" w:cstheme="minorBidi"/>
                <w:sz w:val="22"/>
                <w:szCs w:val="22"/>
              </w:rPr>
              <w:t xml:space="preserve">Some understanding of implicit ideas/ perspectives/contextual factors shown by links between context/text/task </w:t>
            </w:r>
          </w:p>
        </w:tc>
      </w:tr>
      <w:tr w:rsidR="00242804" w:rsidRPr="00F24F62" w:rsidTr="009A751E">
        <w:tc>
          <w:tcPr>
            <w:tcW w:w="2547" w:type="dxa"/>
            <w:vMerge w:val="restart"/>
          </w:tcPr>
          <w:p w:rsidR="00242804" w:rsidRPr="00F24F62" w:rsidRDefault="00242804" w:rsidP="00242804">
            <w:pPr>
              <w:pStyle w:val="Default"/>
              <w:rPr>
                <w:rFonts w:ascii="Lato" w:hAnsi="Lato"/>
                <w:i/>
                <w:iCs/>
                <w:sz w:val="22"/>
                <w:szCs w:val="22"/>
              </w:rPr>
            </w:pPr>
            <w:r w:rsidRPr="00F24F62">
              <w:rPr>
                <w:rFonts w:ascii="Lato" w:hAnsi="Lato"/>
                <w:i/>
                <w:iCs/>
                <w:sz w:val="22"/>
                <w:szCs w:val="22"/>
              </w:rPr>
              <w:t xml:space="preserve">Supported, relevant comments </w:t>
            </w:r>
          </w:p>
          <w:p w:rsidR="00242804" w:rsidRPr="00F24F62" w:rsidRDefault="00242804" w:rsidP="00242804">
            <w:pPr>
              <w:pStyle w:val="Default"/>
              <w:rPr>
                <w:rFonts w:ascii="Lato" w:hAnsi="Lato"/>
                <w:sz w:val="22"/>
                <w:szCs w:val="22"/>
              </w:rPr>
            </w:pPr>
          </w:p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  <w:b/>
                <w:bCs/>
              </w:rPr>
              <w:t xml:space="preserve">6–10 marks </w:t>
            </w: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AO1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theme="minorBid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2.1 </w:t>
            </w:r>
            <w:r w:rsidRPr="00F24F62">
              <w:rPr>
                <w:rFonts w:ascii="Lato" w:hAnsi="Lato" w:cstheme="minorBidi"/>
                <w:sz w:val="22"/>
                <w:szCs w:val="22"/>
              </w:rPr>
              <w:t xml:space="preserve">Supported response to task and text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sz w:val="22"/>
                <w:szCs w:val="22"/>
              </w:rPr>
              <w:t xml:space="preserve">2.2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Comments on references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theme="minorBid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2.1 </w:t>
            </w:r>
            <w:r w:rsidRPr="00F24F62">
              <w:rPr>
                <w:rFonts w:ascii="Lato" w:hAnsi="Lato" w:cstheme="minorBidi"/>
                <w:sz w:val="22"/>
                <w:szCs w:val="22"/>
              </w:rPr>
              <w:t xml:space="preserve">Supported response to task and text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sz w:val="22"/>
                <w:szCs w:val="22"/>
              </w:rPr>
              <w:t xml:space="preserve">2.2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Comments on references </w:t>
            </w:r>
          </w:p>
        </w:tc>
      </w:tr>
      <w:tr w:rsidR="00242804" w:rsidRPr="00F24F62" w:rsidTr="009A751E">
        <w:tc>
          <w:tcPr>
            <w:tcW w:w="2547" w:type="dxa"/>
            <w:vMerge/>
          </w:tcPr>
          <w:p w:rsidR="00242804" w:rsidRPr="00F24F62" w:rsidRDefault="00242804" w:rsidP="00242804">
            <w:pPr>
              <w:rPr>
                <w:rFonts w:ascii="Lato" w:hAnsi="Lato"/>
              </w:rPr>
            </w:pP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AO2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theme="minorBid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2.3 </w:t>
            </w:r>
            <w:r w:rsidRPr="00F24F62">
              <w:rPr>
                <w:rFonts w:ascii="Lato" w:hAnsi="Lato" w:cstheme="minorBidi"/>
                <w:sz w:val="22"/>
                <w:szCs w:val="22"/>
              </w:rPr>
              <w:t xml:space="preserve">Identification of writers’ methods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sz w:val="22"/>
                <w:szCs w:val="22"/>
              </w:rPr>
              <w:t xml:space="preserve">2.4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Some reference to subject terminology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theme="minorBid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2.3 </w:t>
            </w:r>
            <w:r w:rsidRPr="00F24F62">
              <w:rPr>
                <w:rFonts w:ascii="Lato" w:hAnsi="Lato" w:cstheme="minorBidi"/>
                <w:sz w:val="22"/>
                <w:szCs w:val="22"/>
              </w:rPr>
              <w:t xml:space="preserve">Identification of writers’ methods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sz w:val="22"/>
                <w:szCs w:val="22"/>
              </w:rPr>
              <w:t xml:space="preserve">2.4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Some reference to subject terminology </w:t>
            </w:r>
          </w:p>
        </w:tc>
      </w:tr>
      <w:tr w:rsidR="00242804" w:rsidRPr="00F24F62" w:rsidTr="009A751E">
        <w:tc>
          <w:tcPr>
            <w:tcW w:w="2547" w:type="dxa"/>
            <w:vMerge/>
          </w:tcPr>
          <w:p w:rsidR="00242804" w:rsidRPr="00F24F62" w:rsidRDefault="00242804" w:rsidP="00242804">
            <w:pPr>
              <w:rPr>
                <w:rFonts w:ascii="Lato" w:hAnsi="Lato"/>
              </w:rPr>
            </w:pP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AO3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2.5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Some awareness of implicit ideas/contextual factors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2.5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Some awareness of implicit ideas/contextual factors </w:t>
            </w:r>
          </w:p>
        </w:tc>
      </w:tr>
      <w:tr w:rsidR="00242804" w:rsidRPr="00F24F62" w:rsidTr="009A751E">
        <w:tc>
          <w:tcPr>
            <w:tcW w:w="2547" w:type="dxa"/>
            <w:vMerge w:val="restart"/>
          </w:tcPr>
          <w:p w:rsidR="00242804" w:rsidRPr="00F24F62" w:rsidRDefault="00242804" w:rsidP="00242804">
            <w:pPr>
              <w:pStyle w:val="Default"/>
              <w:rPr>
                <w:rFonts w:ascii="Lato" w:hAnsi="Lato"/>
                <w:i/>
                <w:iCs/>
                <w:sz w:val="22"/>
                <w:szCs w:val="22"/>
              </w:rPr>
            </w:pPr>
            <w:r w:rsidRPr="00F24F62">
              <w:rPr>
                <w:rFonts w:ascii="Lato" w:hAnsi="Lato"/>
                <w:i/>
                <w:iCs/>
                <w:sz w:val="22"/>
                <w:szCs w:val="22"/>
              </w:rPr>
              <w:t xml:space="preserve">Simple, explicit comments </w:t>
            </w:r>
          </w:p>
          <w:p w:rsidR="00242804" w:rsidRPr="00F24F62" w:rsidRDefault="00242804" w:rsidP="00242804">
            <w:pPr>
              <w:pStyle w:val="Default"/>
              <w:rPr>
                <w:rFonts w:ascii="Lato" w:hAnsi="Lato"/>
                <w:sz w:val="22"/>
                <w:szCs w:val="22"/>
              </w:rPr>
            </w:pPr>
          </w:p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  <w:b/>
                <w:bCs/>
              </w:rPr>
              <w:t xml:space="preserve">1–5 marks </w:t>
            </w: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AO1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theme="minorBid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1.1 </w:t>
            </w:r>
            <w:r w:rsidRPr="00F24F62">
              <w:rPr>
                <w:rFonts w:ascii="Lato" w:hAnsi="Lato" w:cstheme="minorBidi"/>
                <w:sz w:val="22"/>
                <w:szCs w:val="22"/>
              </w:rPr>
              <w:t xml:space="preserve">Simple comments relevant to task and text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sz w:val="22"/>
                <w:szCs w:val="22"/>
              </w:rPr>
              <w:t xml:space="preserve">1.2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Reference to relevant details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theme="minorBid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1.1 </w:t>
            </w:r>
            <w:r w:rsidRPr="00F24F62">
              <w:rPr>
                <w:rFonts w:ascii="Lato" w:hAnsi="Lato" w:cstheme="minorBidi"/>
                <w:sz w:val="22"/>
                <w:szCs w:val="22"/>
              </w:rPr>
              <w:t xml:space="preserve">Simple comments relevant to task and text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sz w:val="22"/>
                <w:szCs w:val="22"/>
              </w:rPr>
              <w:t xml:space="preserve">1.2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Reference to relevant details </w:t>
            </w:r>
          </w:p>
        </w:tc>
      </w:tr>
      <w:tr w:rsidR="00242804" w:rsidRPr="00F24F62" w:rsidTr="009A751E">
        <w:tc>
          <w:tcPr>
            <w:tcW w:w="2547" w:type="dxa"/>
            <w:vMerge/>
          </w:tcPr>
          <w:p w:rsidR="00242804" w:rsidRPr="00F24F62" w:rsidRDefault="00242804" w:rsidP="00242804">
            <w:pPr>
              <w:rPr>
                <w:rFonts w:ascii="Lato" w:hAnsi="Lato"/>
              </w:rPr>
            </w:pP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AO2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="Calibr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1.3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Awareness of writer making deliberate choices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="Calibri"/>
                <w:sz w:val="22"/>
                <w:szCs w:val="22"/>
              </w:rPr>
              <w:t xml:space="preserve">1.4 Possible reference to subject terminology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 w:cs="Calibri"/>
                <w:sz w:val="22"/>
                <w:szCs w:val="22"/>
              </w:rPr>
            </w:pPr>
            <w:r w:rsidRPr="00F24F62">
              <w:rPr>
                <w:rFonts w:ascii="Lato" w:hAnsi="Lato" w:cstheme="minorBidi"/>
                <w:color w:val="auto"/>
                <w:sz w:val="22"/>
                <w:szCs w:val="22"/>
              </w:rPr>
              <w:t xml:space="preserve">1.3 </w:t>
            </w:r>
            <w:r w:rsidRPr="00F24F62">
              <w:rPr>
                <w:rFonts w:ascii="Lato" w:hAnsi="Lato" w:cs="Calibri"/>
                <w:sz w:val="22"/>
                <w:szCs w:val="22"/>
              </w:rPr>
              <w:t xml:space="preserve">Awareness of writer making deliberate choices </w:t>
            </w: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 w:cs="Calibri"/>
                <w:sz w:val="22"/>
                <w:szCs w:val="22"/>
              </w:rPr>
              <w:t xml:space="preserve">1.4 Possible reference to subject terminology </w:t>
            </w:r>
          </w:p>
        </w:tc>
      </w:tr>
      <w:tr w:rsidR="00242804" w:rsidRPr="00F24F62" w:rsidTr="009A751E">
        <w:tc>
          <w:tcPr>
            <w:tcW w:w="2547" w:type="dxa"/>
            <w:vMerge/>
          </w:tcPr>
          <w:p w:rsidR="00242804" w:rsidRPr="00F24F62" w:rsidRDefault="00242804" w:rsidP="00242804">
            <w:pPr>
              <w:rPr>
                <w:rFonts w:ascii="Lato" w:hAnsi="Lato"/>
              </w:rPr>
            </w:pP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  <w:r w:rsidRPr="00F24F62">
              <w:rPr>
                <w:rFonts w:ascii="Lato" w:hAnsi="Lato"/>
              </w:rPr>
              <w:t>AO3</w:t>
            </w: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/>
                <w:color w:val="auto"/>
                <w:sz w:val="22"/>
                <w:szCs w:val="22"/>
              </w:rPr>
              <w:t xml:space="preserve">1.5 </w:t>
            </w:r>
            <w:r w:rsidRPr="00F24F62">
              <w:rPr>
                <w:rFonts w:ascii="Lato" w:hAnsi="Lato"/>
                <w:sz w:val="22"/>
                <w:szCs w:val="22"/>
              </w:rPr>
              <w:t xml:space="preserve">Simple comment on explicit ideas/contextual factors </w:t>
            </w: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F24F62">
              <w:rPr>
                <w:rFonts w:ascii="Lato" w:hAnsi="Lato"/>
                <w:color w:val="auto"/>
                <w:sz w:val="22"/>
                <w:szCs w:val="22"/>
              </w:rPr>
              <w:t xml:space="preserve">1.5 </w:t>
            </w:r>
            <w:r w:rsidRPr="00F24F62">
              <w:rPr>
                <w:rFonts w:ascii="Lato" w:hAnsi="Lato"/>
                <w:sz w:val="22"/>
                <w:szCs w:val="22"/>
              </w:rPr>
              <w:t xml:space="preserve">Simple comment on explicit ideas/contextual factors </w:t>
            </w:r>
          </w:p>
        </w:tc>
      </w:tr>
      <w:tr w:rsidR="00242804" w:rsidRPr="00F24F62" w:rsidTr="009A751E">
        <w:tc>
          <w:tcPr>
            <w:tcW w:w="2547" w:type="dxa"/>
          </w:tcPr>
          <w:p w:rsidR="00242804" w:rsidRPr="00F24F62" w:rsidRDefault="00242804" w:rsidP="00242804">
            <w:pPr>
              <w:rPr>
                <w:rFonts w:ascii="Lato" w:hAnsi="Lato"/>
                <w:b/>
              </w:rPr>
            </w:pPr>
            <w:r w:rsidRPr="00F24F62">
              <w:rPr>
                <w:rFonts w:ascii="Lato" w:hAnsi="Lato"/>
                <w:b/>
              </w:rPr>
              <w:t>Additional comments</w:t>
            </w:r>
          </w:p>
        </w:tc>
        <w:tc>
          <w:tcPr>
            <w:tcW w:w="992" w:type="dxa"/>
          </w:tcPr>
          <w:p w:rsidR="00242804" w:rsidRPr="00F24F62" w:rsidRDefault="00242804" w:rsidP="00242804">
            <w:pPr>
              <w:rPr>
                <w:rFonts w:ascii="Lato" w:hAnsi="Lato"/>
              </w:rPr>
            </w:pPr>
          </w:p>
        </w:tc>
        <w:tc>
          <w:tcPr>
            <w:tcW w:w="5670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9A751E" w:rsidRPr="00F24F62" w:rsidRDefault="009A751E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9A751E" w:rsidRPr="00F24F62" w:rsidRDefault="009A751E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9A751E" w:rsidRPr="00F24F62" w:rsidRDefault="009A751E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6946" w:type="dxa"/>
          </w:tcPr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242804" w:rsidRPr="00F24F62" w:rsidRDefault="00242804" w:rsidP="00242804">
            <w:pPr>
              <w:pStyle w:val="Default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</w:tr>
    </w:tbl>
    <w:p w:rsidR="00054A00" w:rsidRPr="00017FFE" w:rsidRDefault="00054A00">
      <w:pPr>
        <w:rPr>
          <w:rFonts w:ascii="Lato" w:hAnsi="Lato"/>
          <w:sz w:val="20"/>
          <w:szCs w:val="20"/>
        </w:rPr>
      </w:pPr>
    </w:p>
    <w:sectPr w:rsidR="00054A00" w:rsidRPr="00017FFE" w:rsidSect="002428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00"/>
    <w:rsid w:val="00010292"/>
    <w:rsid w:val="00016334"/>
    <w:rsid w:val="00017FFE"/>
    <w:rsid w:val="00054A00"/>
    <w:rsid w:val="00121458"/>
    <w:rsid w:val="00242804"/>
    <w:rsid w:val="00273B51"/>
    <w:rsid w:val="0046378D"/>
    <w:rsid w:val="004760B2"/>
    <w:rsid w:val="00535B32"/>
    <w:rsid w:val="00764126"/>
    <w:rsid w:val="008A70B2"/>
    <w:rsid w:val="008A74A5"/>
    <w:rsid w:val="008E23E7"/>
    <w:rsid w:val="00950558"/>
    <w:rsid w:val="00960530"/>
    <w:rsid w:val="009A751E"/>
    <w:rsid w:val="00A23BA9"/>
    <w:rsid w:val="00AA4657"/>
    <w:rsid w:val="00C85F8D"/>
    <w:rsid w:val="00E44425"/>
    <w:rsid w:val="00E814B3"/>
    <w:rsid w:val="00F2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C5DD"/>
  <w15:chartTrackingRefBased/>
  <w15:docId w15:val="{C38766D7-3AD5-4DCF-8E5C-0B340C0C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Salesian School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Newman</dc:creator>
  <cp:keywords/>
  <dc:description/>
  <cp:lastModifiedBy>K McEvoy</cp:lastModifiedBy>
  <cp:revision>4</cp:revision>
  <dcterms:created xsi:type="dcterms:W3CDTF">2018-05-14T13:00:00Z</dcterms:created>
  <dcterms:modified xsi:type="dcterms:W3CDTF">2019-05-23T06:59:00Z</dcterms:modified>
</cp:coreProperties>
</file>